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2570">
        <w:rPr>
          <w:rFonts w:asciiTheme="minorHAnsi" w:hAnsiTheme="minorHAnsi" w:cstheme="minorHAnsi"/>
          <w:b/>
          <w:sz w:val="24"/>
          <w:szCs w:val="24"/>
        </w:rPr>
        <w:t>ΑΝΑΚΟΙΝΩΣΗ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>Πρόγραμμα Μεταφοράς Τεχνογνωσίας Συμβουλευτικής Υποστήριξης με αντικείμενο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 xml:space="preserve">«Ειδικές εφαρμογές του </w:t>
      </w:r>
      <w:r w:rsidRPr="00A02570">
        <w:rPr>
          <w:rFonts w:asciiTheme="minorHAnsi" w:hAnsiTheme="minorHAnsi" w:cstheme="minorHAnsi"/>
          <w:b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17025:2017»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</w:rPr>
      </w:pPr>
    </w:p>
    <w:p w:rsidR="009B20E3" w:rsidRPr="00A02570" w:rsidRDefault="009B20E3" w:rsidP="009B20E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A02570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Το Ελληνικό Ινστιτούτο Μετρολογίας (ΕΙΜ), Αυτοτελής Μονάδα του Εθνικού Συστήματος Υποδομών Ποιότητας (ΕΣΥΠ), θα διοργανώσει ένα εντατικό &amp; εξειδικευμένο πρόγραμμα μεταφοράς τεχνογνωσίας συμβουλευτικού χαρακτήρα στο αντικείμενο εφαρμογής του νέου προτύπου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στα Εργαστήρια Δοκιμών και Διακρίβωσης. Το πρόγραμμα θα πραγματοποιηθεί σε επαναλαμβανόμενους κύκλους διάρκειας δύο</w:t>
      </w:r>
      <w:r w:rsidR="00A02570" w:rsidRPr="00A02570">
        <w:rPr>
          <w:rFonts w:asciiTheme="minorHAnsi" w:hAnsiTheme="minorHAnsi" w:cstheme="minorHAnsi"/>
        </w:rPr>
        <w:t xml:space="preserve"> (2) ημερών ο καθένας</w:t>
      </w:r>
      <w:r w:rsidR="00B12D47">
        <w:rPr>
          <w:rFonts w:asciiTheme="minorHAnsi" w:hAnsiTheme="minorHAnsi" w:cstheme="minorHAnsi"/>
        </w:rPr>
        <w:t>,</w:t>
      </w:r>
      <w:r w:rsidR="00A02570" w:rsidRPr="00FF1F36">
        <w:rPr>
          <w:rFonts w:asciiTheme="minorHAnsi" w:hAnsiTheme="minorHAnsi" w:cstheme="minorHAnsi"/>
        </w:rPr>
        <w:t xml:space="preserve"> </w:t>
      </w:r>
      <w:r w:rsidR="00B12D47">
        <w:rPr>
          <w:rFonts w:asciiTheme="minorHAnsi" w:hAnsiTheme="minorHAnsi" w:cstheme="minorHAnsi"/>
        </w:rPr>
        <w:t>στις εγκαταστάσεις του ΕΙΜ στη ΒΙΠΕ Θεσσαλονίκης</w:t>
      </w:r>
      <w:r w:rsidR="008424EC">
        <w:rPr>
          <w:rFonts w:asciiTheme="minorHAnsi" w:hAnsiTheme="minorHAnsi" w:cstheme="minorHAnsi"/>
        </w:rPr>
        <w:t>, ΟΤ 45,</w:t>
      </w:r>
      <w:r w:rsidR="00A02570" w:rsidRPr="00A02570">
        <w:rPr>
          <w:rFonts w:asciiTheme="minorHAnsi" w:hAnsiTheme="minorHAnsi" w:cstheme="minorHAnsi"/>
        </w:rPr>
        <w:t xml:space="preserve"> στις </w:t>
      </w:r>
      <w:r w:rsidR="00B12D47">
        <w:rPr>
          <w:rFonts w:asciiTheme="minorHAnsi" w:hAnsiTheme="minorHAnsi" w:cstheme="minorHAnsi"/>
          <w:b/>
          <w:u w:val="single"/>
        </w:rPr>
        <w:t>19</w:t>
      </w:r>
      <w:r w:rsidR="00A02570" w:rsidRPr="00826AC9">
        <w:rPr>
          <w:rFonts w:asciiTheme="minorHAnsi" w:hAnsiTheme="minorHAnsi" w:cstheme="minorHAnsi"/>
          <w:b/>
          <w:u w:val="single"/>
        </w:rPr>
        <w:t>-</w:t>
      </w:r>
      <w:r w:rsidR="00B12D47">
        <w:rPr>
          <w:rFonts w:asciiTheme="minorHAnsi" w:hAnsiTheme="minorHAnsi" w:cstheme="minorHAnsi"/>
          <w:b/>
          <w:u w:val="single"/>
        </w:rPr>
        <w:t>20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Νοεμβρίου 2018</w:t>
      </w:r>
      <w:r w:rsidR="00A02570" w:rsidRPr="00A02570">
        <w:rPr>
          <w:rFonts w:asciiTheme="minorHAnsi" w:hAnsiTheme="minorHAnsi" w:cstheme="minorHAnsi"/>
        </w:rPr>
        <w:t xml:space="preserve">, </w:t>
      </w:r>
      <w:r w:rsidR="009F3973">
        <w:rPr>
          <w:rFonts w:asciiTheme="minorHAnsi" w:hAnsiTheme="minorHAnsi" w:cstheme="minorHAnsi"/>
        </w:rPr>
        <w:t>από 09.00 έως 16.00</w:t>
      </w:r>
      <w:r w:rsidR="00A02570" w:rsidRPr="00A02570">
        <w:rPr>
          <w:rFonts w:asciiTheme="minorHAnsi" w:hAnsiTheme="minorHAnsi" w:cstheme="minorHAnsi"/>
        </w:rPr>
        <w:t xml:space="preserve">. </w:t>
      </w:r>
      <w:r w:rsidRPr="00A02570">
        <w:rPr>
          <w:rFonts w:asciiTheme="minorHAnsi" w:hAnsiTheme="minorHAnsi" w:cstheme="minorHAnsi"/>
        </w:rPr>
        <w:t xml:space="preserve">Το πρόγραμμα θα υλοποιηθεί με έως </w:t>
      </w:r>
      <w:r w:rsidR="00B12D47">
        <w:rPr>
          <w:rFonts w:asciiTheme="minorHAnsi" w:hAnsiTheme="minorHAnsi" w:cstheme="minorHAnsi"/>
        </w:rPr>
        <w:t>10</w:t>
      </w:r>
      <w:r w:rsidRPr="00A02570">
        <w:rPr>
          <w:rFonts w:asciiTheme="minorHAnsi" w:hAnsiTheme="minorHAnsi" w:cstheme="minorHAnsi"/>
        </w:rPr>
        <w:t xml:space="preserve"> συμμετέχοντες με σκοπό τη χορήγηση από το ΕΙΜ πρακτικών συμβουλών για την υιοθέτηση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17025:2017.</w:t>
      </w:r>
      <w:r w:rsidR="00A02570" w:rsidRPr="00A02570">
        <w:rPr>
          <w:rFonts w:asciiTheme="minorHAnsi" w:hAnsiTheme="minorHAnsi" w:cstheme="minorHAnsi"/>
        </w:rPr>
        <w:t xml:space="preserve"> Σε περίπτωση υπέρβασης του </w:t>
      </w:r>
      <w:r w:rsidR="00A02570">
        <w:rPr>
          <w:rFonts w:asciiTheme="minorHAnsi" w:hAnsiTheme="minorHAnsi" w:cstheme="minorHAnsi"/>
        </w:rPr>
        <w:t xml:space="preserve">παραπάνω </w:t>
      </w:r>
      <w:r w:rsidR="00A02570" w:rsidRPr="00A02570">
        <w:rPr>
          <w:rFonts w:asciiTheme="minorHAnsi" w:hAnsiTheme="minorHAnsi" w:cstheme="minorHAnsi"/>
        </w:rPr>
        <w:t xml:space="preserve">αριθμού </w:t>
      </w:r>
      <w:r w:rsidR="00A02570">
        <w:rPr>
          <w:rFonts w:asciiTheme="minorHAnsi" w:hAnsiTheme="minorHAnsi" w:cstheme="minorHAnsi"/>
        </w:rPr>
        <w:t xml:space="preserve">συμμετεχόντων, </w:t>
      </w:r>
      <w:r w:rsidR="00A02570" w:rsidRPr="00A02570">
        <w:rPr>
          <w:rFonts w:asciiTheme="minorHAnsi" w:hAnsiTheme="minorHAnsi" w:cstheme="minorHAnsi"/>
        </w:rPr>
        <w:t xml:space="preserve">το ίδιο πρόγραμμα θα επαναληφθεί στον ίδιο τόπο στις </w:t>
      </w:r>
      <w:r w:rsidR="00B12D47">
        <w:rPr>
          <w:rFonts w:asciiTheme="minorHAnsi" w:hAnsiTheme="minorHAnsi" w:cstheme="minorHAnsi"/>
          <w:b/>
          <w:u w:val="single"/>
        </w:rPr>
        <w:t>22-23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Νοεμβρίου</w:t>
      </w:r>
      <w:r w:rsidR="00A02570" w:rsidRPr="00A02570">
        <w:rPr>
          <w:rFonts w:asciiTheme="minorHAnsi" w:hAnsiTheme="minorHAnsi" w:cstheme="minorHAnsi"/>
        </w:rPr>
        <w:t>.</w:t>
      </w:r>
      <w:r w:rsidRPr="00A02570">
        <w:rPr>
          <w:rFonts w:asciiTheme="minorHAnsi" w:hAnsiTheme="minorHAnsi" w:cstheme="minorHAnsi"/>
        </w:rPr>
        <w:t xml:space="preserve"> </w:t>
      </w:r>
    </w:p>
    <w:p w:rsidR="00A02570" w:rsidRPr="00A02570" w:rsidRDefault="00A02570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9B20E3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Ενδεικτικά </w:t>
      </w:r>
      <w:r w:rsidR="00A02570">
        <w:rPr>
          <w:rFonts w:asciiTheme="minorHAnsi" w:hAnsiTheme="minorHAnsi" w:cstheme="minorHAnsi"/>
        </w:rPr>
        <w:t>πεδία, τα οποία θα εξεταστούν</w:t>
      </w:r>
      <w:r w:rsidRPr="00A02570">
        <w:rPr>
          <w:rFonts w:asciiTheme="minorHAnsi" w:hAnsiTheme="minorHAnsi" w:cstheme="minorHAnsi"/>
        </w:rPr>
        <w:t xml:space="preserve"> είναι: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Επιτόπου ανάλυση των διαφορών</w:t>
      </w:r>
      <w:r w:rsidR="00A02570">
        <w:rPr>
          <w:rFonts w:asciiTheme="minorHAnsi" w:hAnsiTheme="minorHAnsi" w:cstheme="minorHAnsi"/>
        </w:rPr>
        <w:t xml:space="preserve"> του νέου προτύπου με το παλαιό</w:t>
      </w:r>
      <w:r w:rsidRPr="00A02570">
        <w:rPr>
          <w:rFonts w:asciiTheme="minorHAnsi" w:hAnsiTheme="minorHAnsi" w:cstheme="minorHAnsi"/>
        </w:rPr>
        <w:t>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Διενέργεια επιτόπου μελέτης διακινδύνευσης στόχων που θέτει το εργαστήριο σε εφαρμογή των σταδίων ενός κύκλου διαχείρισης διακινδύνευσης – ειδικότερα: καθορισμός στόχων, ανάλυση κινδύνων, εκτίμηση διακινδύνευση</w:t>
      </w:r>
      <w:r w:rsidR="00F81489">
        <w:rPr>
          <w:rFonts w:asciiTheme="minorHAnsi" w:hAnsiTheme="minorHAnsi" w:cstheme="minorHAnsi"/>
        </w:rPr>
        <w:t>ς, αντιμετώπιση κινδύνων, παρακολούθηση και ανασκόπηση.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Διαμόρφωση επιτόπου της δομής εγγράφων ενός Συστήματος Διαχείρισης για την εφαρμογή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με αφετηρία μια υφιστάμενη δομή εγγράφων βάσει του 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17025:2005.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Διαμόρφωση επιτόπου μέτρων ασφάλειας πληροφοριών για την προστασία τους ως προς την ακεραιότητα, την εμπιστευτικότητα και τη διαθεσιμότητα τους. Ένταξη αυτών σε έγγραφο (οδηγία ή διαδικασία) του ΣΔ.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Εφαρμογή του </w:t>
      </w:r>
      <w:r w:rsidRPr="00A02570">
        <w:rPr>
          <w:rFonts w:asciiTheme="minorHAnsi" w:hAnsiTheme="minorHAnsi" w:cstheme="minorHAnsi"/>
          <w:lang w:val="en-US"/>
        </w:rPr>
        <w:t>decision</w:t>
      </w:r>
      <w:r w:rsidRPr="00A02570">
        <w:rPr>
          <w:rFonts w:asciiTheme="minorHAnsi" w:hAnsiTheme="minorHAnsi" w:cstheme="minorHAnsi"/>
        </w:rPr>
        <w:t xml:space="preserve"> </w:t>
      </w:r>
      <w:r w:rsidRPr="00A02570">
        <w:rPr>
          <w:rFonts w:asciiTheme="minorHAnsi" w:hAnsiTheme="minorHAnsi" w:cstheme="minorHAnsi"/>
          <w:lang w:val="en-US"/>
        </w:rPr>
        <w:t>rule</w:t>
      </w:r>
      <w:r w:rsidRPr="00A02570">
        <w:rPr>
          <w:rFonts w:asciiTheme="minorHAnsi" w:hAnsiTheme="minorHAnsi" w:cstheme="minorHAnsi"/>
        </w:rPr>
        <w:t xml:space="preserve"> στη δήλωση συμμόρφωσης με προδιαγραφές</w:t>
      </w:r>
      <w:r w:rsidR="000A5928" w:rsidRPr="000A5928">
        <w:rPr>
          <w:rFonts w:asciiTheme="minorHAnsi" w:hAnsiTheme="minorHAnsi" w:cstheme="minorHAnsi"/>
        </w:rPr>
        <w:t xml:space="preserve"> </w:t>
      </w:r>
      <w:r w:rsidR="00F81489">
        <w:rPr>
          <w:rFonts w:asciiTheme="minorHAnsi" w:hAnsiTheme="minorHAnsi" w:cstheme="minorHAnsi"/>
        </w:rPr>
        <w:t>/</w:t>
      </w:r>
      <w:r w:rsidRPr="00A02570">
        <w:rPr>
          <w:rFonts w:asciiTheme="minorHAnsi" w:hAnsiTheme="minorHAnsi" w:cstheme="minorHAnsi"/>
        </w:rPr>
        <w:t xml:space="preserve"> απαιτήσεις που θέτει ο πελάτης.</w:t>
      </w:r>
    </w:p>
    <w:p w:rsidR="009B20E3" w:rsidRPr="00A02570" w:rsidRDefault="009B20E3" w:rsidP="00FF1F36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Επικύρωση εφαρμογών λογισμικού υπολογισμών και μεταφοράς δεδομένων.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Βασική προϋπόθεση για τους συμμετέχοντες στο πρόγραμμα είναι να έχουν σχετική εξοικείωση με το νέο πρότυπο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sz w:val="22"/>
          <w:szCs w:val="22"/>
        </w:rPr>
        <w:t xml:space="preserve"> 17025:2017. Για το σκοπό αυτό, το ΕΙΜ θα αποστείλει στους συμμετέχοντες, πριν την υλοποίηση του προγράμματος, κατάλληλο υποστηρικτικό υλικό, ώστε να διευκολυνθεί η απαραίτητη </w:t>
      </w:r>
      <w:r w:rsidR="00F81489">
        <w:rPr>
          <w:rFonts w:asciiTheme="minorHAnsi" w:hAnsiTheme="minorHAnsi" w:cstheme="minorHAnsi"/>
          <w:sz w:val="22"/>
          <w:szCs w:val="22"/>
        </w:rPr>
        <w:t xml:space="preserve">εξοικείωση </w:t>
      </w:r>
      <w:r w:rsidRPr="00A02570">
        <w:rPr>
          <w:rFonts w:asciiTheme="minorHAnsi" w:hAnsiTheme="minorHAnsi" w:cstheme="minorHAnsi"/>
          <w:sz w:val="22"/>
          <w:szCs w:val="22"/>
        </w:rPr>
        <w:t>τους με το νέο πρότυπο.</w:t>
      </w:r>
    </w:p>
    <w:p w:rsidR="009B20E3" w:rsidRPr="00A02570" w:rsidRDefault="00F81489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Όσοι φορείς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επιθυμούν να συμμετέχουν</w:t>
      </w:r>
      <w:r>
        <w:rPr>
          <w:rFonts w:asciiTheme="minorHAnsi" w:hAnsiTheme="minorHAnsi" w:cstheme="minorHAnsi"/>
          <w:sz w:val="22"/>
          <w:szCs w:val="22"/>
        </w:rPr>
        <w:t>,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θα πρέπει να αποστείλουν τη </w:t>
      </w:r>
      <w:r w:rsidR="009B20E3" w:rsidRPr="00A0257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Δήλωση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Συμμετοχής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συμπληρωμένη με όλα τα απαραίτητα στοιχεία στο </w:t>
      </w:r>
      <w:r w:rsidR="00667B8B">
        <w:fldChar w:fldCharType="begin"/>
      </w:r>
      <w:r w:rsidR="00667B8B">
        <w:instrText>HYPERLINK "mailto:info@eim.gr"</w:instrText>
      </w:r>
      <w:r w:rsidR="00667B8B">
        <w:fldChar w:fldCharType="separate"/>
      </w:r>
      <w:r w:rsidR="009B20E3" w:rsidRPr="00A02570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info</w:t>
      </w:r>
      <w:r w:rsidR="009B20E3" w:rsidRPr="00A02570">
        <w:rPr>
          <w:rStyle w:val="Hyperlink"/>
          <w:rFonts w:asciiTheme="minorHAnsi" w:hAnsiTheme="minorHAnsi" w:cstheme="minorHAnsi"/>
          <w:sz w:val="22"/>
          <w:szCs w:val="22"/>
        </w:rPr>
        <w:t>@</w:t>
      </w:r>
      <w:proofErr w:type="spellStart"/>
      <w:r w:rsidR="009B20E3" w:rsidRPr="00A02570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eim</w:t>
      </w:r>
      <w:proofErr w:type="spellEnd"/>
      <w:r w:rsidR="009B20E3" w:rsidRPr="00A02570">
        <w:rPr>
          <w:rStyle w:val="Hyperlink"/>
          <w:rFonts w:asciiTheme="minorHAnsi" w:hAnsiTheme="minorHAnsi" w:cstheme="minorHAnsi"/>
          <w:sz w:val="22"/>
          <w:szCs w:val="22"/>
        </w:rPr>
        <w:t>.</w:t>
      </w:r>
      <w:proofErr w:type="spellStart"/>
      <w:r w:rsidR="009B20E3" w:rsidRPr="00A02570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gr</w:t>
      </w:r>
      <w:proofErr w:type="spellEnd"/>
      <w:r w:rsidR="00667B8B">
        <w:fldChar w:fldCharType="end"/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Το ΕΙΜ θα ενημερώνει τους ενδιαφερόμενους για τη δυνατότητα συμμετοχής είτε στις </w:t>
      </w:r>
      <w:r w:rsidR="00B12D47">
        <w:rPr>
          <w:rFonts w:asciiTheme="minorHAnsi" w:hAnsiTheme="minorHAnsi" w:cstheme="minorHAnsi"/>
          <w:sz w:val="22"/>
          <w:szCs w:val="22"/>
        </w:rPr>
        <w:t>19-20 είτε στις 22-23</w:t>
      </w:r>
      <w:r>
        <w:rPr>
          <w:rFonts w:asciiTheme="minorHAnsi" w:hAnsiTheme="minorHAnsi" w:cstheme="minorHAnsi"/>
          <w:sz w:val="22"/>
          <w:szCs w:val="22"/>
        </w:rPr>
        <w:t xml:space="preserve"> Νοεμβρίου</w:t>
      </w:r>
      <w:r w:rsidR="00383DA2">
        <w:rPr>
          <w:rFonts w:asciiTheme="minorHAnsi" w:hAnsiTheme="minorHAnsi" w:cstheme="minorHAnsi"/>
          <w:sz w:val="22"/>
          <w:szCs w:val="22"/>
        </w:rPr>
        <w:t xml:space="preserve"> (</w:t>
      </w:r>
      <w:r w:rsidR="008424EC">
        <w:rPr>
          <w:rFonts w:asciiTheme="minorHAnsi" w:hAnsiTheme="minorHAnsi" w:cstheme="minorHAnsi"/>
          <w:sz w:val="22"/>
          <w:szCs w:val="22"/>
        </w:rPr>
        <w:t xml:space="preserve"> εφόσον συμπληρωθεί ο αριθμός συμμετεχόντων</w:t>
      </w:r>
      <w:r w:rsidR="00383DA2" w:rsidRPr="00383DA2">
        <w:rPr>
          <w:rFonts w:asciiTheme="minorHAnsi" w:hAnsiTheme="minorHAnsi" w:cstheme="minorHAnsi"/>
          <w:sz w:val="22"/>
          <w:szCs w:val="22"/>
        </w:rPr>
        <w:t xml:space="preserve"> </w:t>
      </w:r>
      <w:r w:rsidR="00383DA2">
        <w:rPr>
          <w:rFonts w:asciiTheme="minorHAnsi" w:hAnsiTheme="minorHAnsi" w:cstheme="minorHAnsi"/>
          <w:sz w:val="22"/>
          <w:szCs w:val="22"/>
        </w:rPr>
        <w:t>στις 19-20 Νοεμβρίου)</w:t>
      </w:r>
      <w:r>
        <w:rPr>
          <w:rFonts w:asciiTheme="minorHAnsi" w:hAnsiTheme="minorHAnsi" w:cstheme="minorHAnsi"/>
          <w:sz w:val="22"/>
          <w:szCs w:val="22"/>
        </w:rPr>
        <w:t xml:space="preserve"> ή ακόμη σε επόμενο κύκλο υλοποίησης του προγράμματος με βάση τη σειρά προτεραιότητας.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Το κόστος συμμετοχής στο πρόγραμμα, το οποίο είναι συμβουλευτική υπηρεσία με κωδικό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MES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CON</w:t>
      </w:r>
      <w:r w:rsidRPr="00A02570">
        <w:rPr>
          <w:rFonts w:asciiTheme="minorHAnsi" w:hAnsiTheme="minorHAnsi" w:cstheme="minorHAnsi"/>
          <w:sz w:val="22"/>
          <w:szCs w:val="22"/>
        </w:rPr>
        <w:t xml:space="preserve">-210, είναι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400 €/συμμετέχοντα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πλέον ΦΠΑ 24% </w:t>
      </w:r>
      <w:r w:rsidRPr="00A02570">
        <w:rPr>
          <w:rFonts w:asciiTheme="minorHAnsi" w:hAnsiTheme="minorHAnsi" w:cstheme="minorHAnsi"/>
          <w:sz w:val="22"/>
          <w:szCs w:val="22"/>
        </w:rPr>
        <w:t xml:space="preserve">και θα πρέπει να καταβληθεί προκαταβολικά στον τραπεζικό λογαριασμό του ΕΣΥΠ/ΕΙΜ </w:t>
      </w:r>
      <w:r w:rsidRPr="00A02570">
        <w:rPr>
          <w:rFonts w:asciiTheme="minorHAnsi" w:hAnsiTheme="minorHAnsi" w:cstheme="minorHAnsi"/>
          <w:b/>
          <w:sz w:val="22"/>
          <w:szCs w:val="22"/>
          <w:u w:val="single"/>
        </w:rPr>
        <w:t>10 ημερολογιακές ημέρες</w:t>
      </w:r>
      <w:r w:rsidRPr="00A02570">
        <w:rPr>
          <w:rFonts w:asciiTheme="minorHAnsi" w:hAnsiTheme="minorHAnsi" w:cstheme="minorHAnsi"/>
          <w:sz w:val="22"/>
          <w:szCs w:val="22"/>
        </w:rPr>
        <w:t xml:space="preserve"> πριν την ημερομηνία έναρξης του προγράμματος: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Εθνική Τράπεζα: Αριθμ. Λογ. 169/470137-24, IBAN: </w:t>
      </w:r>
      <w:r w:rsidRPr="00A02570">
        <w:rPr>
          <w:rFonts w:asciiTheme="minorHAnsi" w:hAnsiTheme="minorHAnsi" w:cstheme="minorHAnsi"/>
          <w:b/>
          <w:i/>
          <w:sz w:val="22"/>
          <w:szCs w:val="22"/>
          <w:lang w:val="en-US"/>
        </w:rPr>
        <w:t>GR</w:t>
      </w:r>
      <w:r w:rsidRPr="00A02570">
        <w:rPr>
          <w:rFonts w:asciiTheme="minorHAnsi" w:hAnsiTheme="minorHAnsi" w:cstheme="minorHAnsi"/>
          <w:b/>
          <w:i/>
          <w:sz w:val="22"/>
          <w:szCs w:val="22"/>
        </w:rPr>
        <w:t>94 0110 1690 0000 1694 7013 724,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t>ΚΩΔ. SWIFT ΤΡΑΠΕΖΑΣ-BIC: ETHNGRAA</w:t>
      </w:r>
      <w:r w:rsidRPr="00A02570">
        <w:rPr>
          <w:rFonts w:asciiTheme="minorHAnsi" w:hAnsiTheme="minorHAnsi" w:cstheme="minorHAnsi"/>
          <w:sz w:val="22"/>
          <w:szCs w:val="22"/>
        </w:rPr>
        <w:t>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i/>
          <w:sz w:val="22"/>
          <w:szCs w:val="22"/>
        </w:rPr>
        <w:t>Σημειώνεται ότι φορείς που έχουν υπόλοιπα οφειλών προς το ΕΣΥΠ/ΕΙΜ, θα πρέπει πρώτα να εξοφλήσουν όλα τα προηγούμενα υπόλοιπα προκειμένου να συμμετέχουν στο πρόγραμμα. Επίσης, κάθε επιπλέον συμμετοχή, πέραν την 1</w:t>
      </w:r>
      <w:r w:rsidRPr="00A02570">
        <w:rPr>
          <w:rFonts w:asciiTheme="minorHAnsi" w:hAnsiTheme="minorHAnsi" w:cstheme="minorHAnsi"/>
          <w:i/>
          <w:sz w:val="22"/>
          <w:szCs w:val="22"/>
          <w:vertAlign w:val="superscript"/>
        </w:rPr>
        <w:t>ης</w:t>
      </w:r>
      <w:r w:rsidRPr="00A02570">
        <w:rPr>
          <w:rFonts w:asciiTheme="minorHAnsi" w:hAnsiTheme="minorHAnsi" w:cstheme="minorHAnsi"/>
          <w:i/>
          <w:sz w:val="22"/>
          <w:szCs w:val="22"/>
        </w:rPr>
        <w:t>, από τον ίδιο φορέα, θα έχει έκπτωση 20%, δηλ. κόστος συμμετοχής 320 €/συμμετοχή.</w:t>
      </w:r>
    </w:p>
    <w:p w:rsidR="009B20E3" w:rsidRPr="00A02570" w:rsidRDefault="009B20E3" w:rsidP="009B20E3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>Στο καταθετήριο θα πρέπει να αναφέρ</w:t>
      </w:r>
      <w:r w:rsidR="00970300">
        <w:rPr>
          <w:rFonts w:asciiTheme="minorHAnsi" w:hAnsiTheme="minorHAnsi" w:cstheme="minorHAnsi"/>
          <w:sz w:val="22"/>
          <w:szCs w:val="22"/>
        </w:rPr>
        <w:t xml:space="preserve">εται η επωνυμία της εταιρείας. </w:t>
      </w:r>
      <w:proofErr w:type="gramStart"/>
      <w:r w:rsidRPr="00A02570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A02570">
        <w:rPr>
          <w:rFonts w:asciiTheme="minorHAnsi" w:hAnsiTheme="minorHAnsi" w:cstheme="minorHAnsi"/>
          <w:sz w:val="22"/>
          <w:szCs w:val="22"/>
        </w:rPr>
        <w:t xml:space="preserve"> αποδεικτικό κατάθεσης θα πρέπει να αποσταλεί με 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mail</w:t>
      </w:r>
      <w:r w:rsidRPr="00A02570">
        <w:rPr>
          <w:rFonts w:asciiTheme="minorHAnsi" w:hAnsiTheme="minorHAnsi" w:cstheme="minorHAnsi"/>
          <w:sz w:val="22"/>
          <w:szCs w:val="22"/>
        </w:rPr>
        <w:t xml:space="preserve"> στο </w:t>
      </w:r>
      <w:r w:rsidR="00970300">
        <w:rPr>
          <w:rFonts w:asciiTheme="minorHAnsi" w:hAnsiTheme="minorHAnsi" w:cstheme="minorHAnsi"/>
          <w:sz w:val="22"/>
          <w:szCs w:val="22"/>
          <w:lang w:val="en-GB"/>
        </w:rPr>
        <w:fldChar w:fldCharType="begin"/>
      </w:r>
      <w:r w:rsidR="00970300" w:rsidRPr="00970300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970300">
        <w:rPr>
          <w:rFonts w:asciiTheme="minorHAnsi" w:hAnsiTheme="minorHAnsi" w:cstheme="minorHAnsi"/>
          <w:sz w:val="22"/>
          <w:szCs w:val="22"/>
          <w:lang w:val="en-GB"/>
        </w:rPr>
        <w:instrText>HYPERLINK</w:instrText>
      </w:r>
      <w:r w:rsidR="00970300" w:rsidRPr="00970300">
        <w:rPr>
          <w:rFonts w:asciiTheme="minorHAnsi" w:hAnsiTheme="minorHAnsi" w:cstheme="minorHAnsi"/>
          <w:sz w:val="22"/>
          <w:szCs w:val="22"/>
        </w:rPr>
        <w:instrText xml:space="preserve"> "</w:instrText>
      </w:r>
      <w:r w:rsidR="00970300">
        <w:rPr>
          <w:rFonts w:asciiTheme="minorHAnsi" w:hAnsiTheme="minorHAnsi" w:cstheme="minorHAnsi"/>
          <w:sz w:val="22"/>
          <w:szCs w:val="22"/>
          <w:lang w:val="en-GB"/>
        </w:rPr>
        <w:instrText>mailto</w:instrText>
      </w:r>
      <w:r w:rsidR="00970300" w:rsidRPr="00970300">
        <w:rPr>
          <w:rFonts w:asciiTheme="minorHAnsi" w:hAnsiTheme="minorHAnsi" w:cstheme="minorHAnsi"/>
          <w:sz w:val="22"/>
          <w:szCs w:val="22"/>
        </w:rPr>
        <w:instrText>:</w:instrText>
      </w:r>
      <w:r w:rsidR="00970300" w:rsidRPr="00970300">
        <w:rPr>
          <w:rFonts w:asciiTheme="minorHAnsi" w:hAnsiTheme="minorHAnsi" w:cstheme="minorHAnsi"/>
          <w:sz w:val="22"/>
          <w:szCs w:val="22"/>
          <w:lang w:val="en-GB"/>
        </w:rPr>
        <w:instrText>info</w:instrText>
      </w:r>
      <w:r w:rsidR="00970300" w:rsidRPr="00970300">
        <w:rPr>
          <w:rFonts w:asciiTheme="minorHAnsi" w:hAnsiTheme="minorHAnsi" w:cstheme="minorHAnsi"/>
          <w:sz w:val="22"/>
          <w:szCs w:val="22"/>
        </w:rPr>
        <w:instrText>@</w:instrText>
      </w:r>
      <w:r w:rsidR="00970300" w:rsidRPr="00970300">
        <w:rPr>
          <w:rFonts w:asciiTheme="minorHAnsi" w:hAnsiTheme="minorHAnsi" w:cstheme="minorHAnsi"/>
          <w:sz w:val="22"/>
          <w:szCs w:val="22"/>
          <w:lang w:val="en-GB"/>
        </w:rPr>
        <w:instrText>eim</w:instrText>
      </w:r>
      <w:r w:rsidR="00970300" w:rsidRPr="00970300">
        <w:rPr>
          <w:rFonts w:asciiTheme="minorHAnsi" w:hAnsiTheme="minorHAnsi" w:cstheme="minorHAnsi"/>
          <w:sz w:val="22"/>
          <w:szCs w:val="22"/>
        </w:rPr>
        <w:instrText>.</w:instrText>
      </w:r>
      <w:r w:rsidR="00970300" w:rsidRPr="00970300">
        <w:rPr>
          <w:rFonts w:asciiTheme="minorHAnsi" w:hAnsiTheme="minorHAnsi" w:cstheme="minorHAnsi"/>
          <w:sz w:val="22"/>
          <w:szCs w:val="22"/>
          <w:lang w:val="en-GB"/>
        </w:rPr>
        <w:instrText>gr</w:instrText>
      </w:r>
      <w:r w:rsidR="00970300" w:rsidRPr="00970300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970300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970300" w:rsidRPr="003D1142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info</w:t>
      </w:r>
      <w:r w:rsidR="00970300" w:rsidRPr="003D1142">
        <w:rPr>
          <w:rStyle w:val="Hyperlink"/>
          <w:rFonts w:asciiTheme="minorHAnsi" w:hAnsiTheme="minorHAnsi" w:cstheme="minorHAnsi"/>
          <w:sz w:val="22"/>
          <w:szCs w:val="22"/>
        </w:rPr>
        <w:t>@</w:t>
      </w:r>
      <w:proofErr w:type="spellStart"/>
      <w:r w:rsidR="00970300" w:rsidRPr="003D1142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eim</w:t>
      </w:r>
      <w:proofErr w:type="spellEnd"/>
      <w:r w:rsidR="00970300" w:rsidRPr="003D1142">
        <w:rPr>
          <w:rStyle w:val="Hyperlink"/>
          <w:rFonts w:asciiTheme="minorHAnsi" w:hAnsiTheme="minorHAnsi" w:cstheme="minorHAnsi"/>
          <w:sz w:val="22"/>
          <w:szCs w:val="22"/>
        </w:rPr>
        <w:t>.</w:t>
      </w:r>
      <w:proofErr w:type="spellStart"/>
      <w:r w:rsidR="00970300" w:rsidRPr="003D1142">
        <w:rPr>
          <w:rStyle w:val="Hyperlink"/>
          <w:rFonts w:asciiTheme="minorHAnsi" w:hAnsiTheme="minorHAnsi" w:cstheme="minorHAnsi"/>
          <w:sz w:val="22"/>
          <w:szCs w:val="22"/>
          <w:lang w:val="en-GB"/>
        </w:rPr>
        <w:t>gr</w:t>
      </w:r>
      <w:proofErr w:type="spellEnd"/>
      <w:r w:rsidR="00970300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970300">
        <w:rPr>
          <w:rFonts w:asciiTheme="minorHAnsi" w:hAnsiTheme="minorHAnsi" w:cstheme="minorHAnsi"/>
          <w:sz w:val="22"/>
          <w:szCs w:val="22"/>
        </w:rPr>
        <w:t xml:space="preserve"> </w:t>
      </w:r>
      <w:r w:rsidRPr="00A0257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>Παραδοτέα του προγράμματος θα είναι: βεβαίωση συμμετοχής στο πρόγραμμα, υποστηρικτικό υλικό που θα αποσταλεί από πριν, καθώς και το υλικό (αναλύσεις, μελέτες, εφαρμογές) που θα αναπτυχθούν στη διάρκεια υλοποίησης του προγράμματος.</w:t>
      </w: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0E3" w:rsidRPr="00A02570" w:rsidRDefault="009B20E3" w:rsidP="009B20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Πληροφορίες: </w:t>
      </w:r>
      <w:r w:rsidR="00667B8B">
        <w:fldChar w:fldCharType="begin"/>
      </w:r>
      <w:r w:rsidR="00667B8B">
        <w:instrText>HYPERLINK "mailto:info@eim.gr"</w:instrText>
      </w:r>
      <w:r w:rsidR="00667B8B">
        <w:fldChar w:fldCharType="separate"/>
      </w:r>
      <w:r w:rsidRPr="00A02570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info</w:t>
      </w:r>
      <w:r w:rsidRPr="00A02570">
        <w:rPr>
          <w:rStyle w:val="Hyperlink"/>
          <w:rFonts w:asciiTheme="minorHAnsi" w:hAnsiTheme="minorHAnsi" w:cstheme="minorHAnsi"/>
          <w:sz w:val="22"/>
          <w:szCs w:val="22"/>
        </w:rPr>
        <w:t>@</w:t>
      </w:r>
      <w:proofErr w:type="spellStart"/>
      <w:r w:rsidRPr="00A02570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eim</w:t>
      </w:r>
      <w:proofErr w:type="spellEnd"/>
      <w:r w:rsidRPr="00A02570">
        <w:rPr>
          <w:rStyle w:val="Hyperlink"/>
          <w:rFonts w:asciiTheme="minorHAnsi" w:hAnsiTheme="minorHAnsi" w:cstheme="minorHAnsi"/>
          <w:sz w:val="22"/>
          <w:szCs w:val="22"/>
        </w:rPr>
        <w:t>.</w:t>
      </w:r>
      <w:proofErr w:type="spellStart"/>
      <w:r w:rsidRPr="00A02570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667B8B">
        <w:fldChar w:fldCharType="end"/>
      </w:r>
      <w:r w:rsidRPr="00A02570">
        <w:rPr>
          <w:rFonts w:asciiTheme="minorHAnsi" w:hAnsiTheme="minorHAnsi" w:cstheme="minorHAnsi"/>
          <w:sz w:val="22"/>
          <w:szCs w:val="22"/>
        </w:rPr>
        <w:t>, τηλ. 2310-569 999, 990, 987</w:t>
      </w:r>
    </w:p>
    <w:p w:rsidR="006E2705" w:rsidRPr="009B20E3" w:rsidRDefault="006E2705" w:rsidP="009B20E3"/>
    <w:sectPr w:rsidR="006E2705" w:rsidRPr="009B20E3" w:rsidSect="00A134F2">
      <w:headerReference w:type="default" r:id="rId8"/>
      <w:footerReference w:type="default" r:id="rId9"/>
      <w:type w:val="oddPage"/>
      <w:pgSz w:w="11907" w:h="16840" w:code="9"/>
      <w:pgMar w:top="720" w:right="720" w:bottom="720" w:left="720" w:header="51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70" w:rsidRDefault="00A02570">
      <w:r>
        <w:separator/>
      </w:r>
    </w:p>
  </w:endnote>
  <w:endnote w:type="continuationSeparator" w:id="0">
    <w:p w:rsidR="00A02570" w:rsidRDefault="00A0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Default="00667B8B" w:rsidP="0029638A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 w:rsidRPr="00667B8B"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6.5pt;margin-top:7.8pt;width:530.75pt;height:0;z-index:251659776" o:connectortype="straight" strokecolor="#002060" strokeweight="1.5pt">
          <v:shadow type="perspective" color="#243f60" opacity=".5" offset="1pt" offset2="-1pt"/>
        </v:shape>
      </w:pict>
    </w:r>
  </w:p>
  <w:p w:rsidR="00A02570" w:rsidRDefault="00A02570" w:rsidP="0029638A">
    <w:pPr>
      <w:pStyle w:val="Footer"/>
      <w:jc w:val="center"/>
      <w:rPr>
        <w:rFonts w:ascii="Calibri" w:hAnsi="Calibri"/>
      </w:rPr>
    </w:pPr>
    <w:r w:rsidRPr="0072768A">
      <w:rPr>
        <w:rFonts w:ascii="Calibri" w:hAnsi="Calibri"/>
        <w:b/>
      </w:rPr>
      <w:t>Ε.Σ.Υ.Π. – ΕΛΛΗΝΙΚΟ ΙΝΣΤΙΤΟΥΤΟ ΜΕΤΡΟΛΟΓΙΑΣ</w:t>
    </w:r>
    <w:r>
      <w:rPr>
        <w:rFonts w:ascii="Calibri" w:hAnsi="Calibri"/>
      </w:rPr>
      <w:t>,</w:t>
    </w:r>
  </w:p>
  <w:p w:rsidR="00A02570" w:rsidRPr="00A134F2" w:rsidRDefault="00A02570" w:rsidP="00A134F2">
    <w:pPr>
      <w:pStyle w:val="Footer"/>
    </w:pPr>
    <w:r w:rsidRPr="0040232E">
      <w:rPr>
        <w:rFonts w:ascii="Calibri" w:hAnsi="Calibri"/>
      </w:rPr>
      <w:t>ΒΙ.ΠΕ.Θ</w:t>
    </w:r>
    <w:r>
      <w:rPr>
        <w:rFonts w:ascii="Calibri" w:hAnsi="Calibri"/>
      </w:rPr>
      <w:t xml:space="preserve">. Σίνδου, ΟΤ 45, Θεσσαλονίκη, </w:t>
    </w:r>
    <w:r w:rsidRPr="0040232E">
      <w:rPr>
        <w:rFonts w:ascii="Calibri" w:hAnsi="Calibri"/>
      </w:rPr>
      <w:t>57022,</w:t>
    </w:r>
    <w:r>
      <w:rPr>
        <w:rFonts w:ascii="Calibri" w:hAnsi="Calibri"/>
      </w:rPr>
      <w:t xml:space="preserve"> </w:t>
    </w:r>
    <w:r w:rsidRPr="0040232E">
      <w:rPr>
        <w:rFonts w:ascii="Calibri" w:hAnsi="Calibri"/>
      </w:rPr>
      <w:t>Τ</w:t>
    </w:r>
    <w:r w:rsidRPr="0072768A">
      <w:rPr>
        <w:rFonts w:ascii="Calibri" w:hAnsi="Calibri"/>
      </w:rPr>
      <w:t xml:space="preserve">.: 2310 569999, </w:t>
    </w:r>
    <w:r w:rsidRPr="0040232E">
      <w:rPr>
        <w:rFonts w:ascii="Calibri" w:hAnsi="Calibri"/>
        <w:lang w:val="en-US"/>
      </w:rPr>
      <w:t>F</w:t>
    </w:r>
    <w:proofErr w:type="spellStart"/>
    <w:r>
      <w:rPr>
        <w:rFonts w:ascii="Calibri" w:hAnsi="Calibri"/>
        <w:lang w:val="en-GB"/>
      </w:rPr>
      <w:t>ax</w:t>
    </w:r>
    <w:proofErr w:type="spellEnd"/>
    <w:r w:rsidRPr="0072768A">
      <w:rPr>
        <w:rFonts w:ascii="Calibri" w:hAnsi="Calibri"/>
      </w:rPr>
      <w:t xml:space="preserve">: 2310569996, </w:t>
    </w:r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 xml:space="preserve">-mail: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="00667B8B" w:rsidRPr="00667B8B">
      <w:rPr>
        <w:noProof/>
        <w:sz w:val="22"/>
        <w:szCs w:val="22"/>
      </w:rPr>
      <w:pict>
        <v:shape id="_x0000_s2064" type="#_x0000_t32" style="position:absolute;margin-left:-49.2pt;margin-top:65.3pt;width:489.75pt;height:.05pt;z-index:251658752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 w:rsidRPr="00A134F2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70" w:rsidRDefault="00A02570">
      <w:r>
        <w:separator/>
      </w:r>
    </w:p>
  </w:footnote>
  <w:footnote w:type="continuationSeparator" w:id="0">
    <w:p w:rsidR="00A02570" w:rsidRDefault="00A0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Pr="003C4412" w:rsidRDefault="00A02570" w:rsidP="000838BB">
    <w:pPr>
      <w:pStyle w:val="Header"/>
      <w:tabs>
        <w:tab w:val="clear" w:pos="4153"/>
      </w:tabs>
      <w:jc w:val="center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-215900</wp:posOffset>
          </wp:positionH>
          <wp:positionV relativeFrom="margin">
            <wp:posOffset>-703580</wp:posOffset>
          </wp:positionV>
          <wp:extent cx="749300" cy="546100"/>
          <wp:effectExtent l="19050" t="0" r="0" b="0"/>
          <wp:wrapSquare wrapText="bothSides"/>
          <wp:docPr id="15" name="Picture 15" descr="LOGO ELLIN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LLIN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05" t="30974" r="32591" b="20796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6173470</wp:posOffset>
          </wp:positionH>
          <wp:positionV relativeFrom="paragraph">
            <wp:posOffset>-91440</wp:posOffset>
          </wp:positionV>
          <wp:extent cx="627380" cy="553085"/>
          <wp:effectExtent l="19050" t="0" r="1270" b="0"/>
          <wp:wrapSquare wrapText="bothSides"/>
          <wp:docPr id="14" name="Picture 14" descr="e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im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6"/>
        <w:szCs w:val="26"/>
      </w:rPr>
      <w:t xml:space="preserve">ΕΘΝΙΚΟ </w:t>
    </w:r>
    <w:r w:rsidRPr="003C4412">
      <w:rPr>
        <w:rFonts w:ascii="Calibri" w:hAnsi="Calibri"/>
        <w:noProof/>
        <w:sz w:val="26"/>
        <w:szCs w:val="26"/>
      </w:rPr>
      <w:t>ΣΥΣΤΗΜΑ</w:t>
    </w:r>
    <w:r w:rsidRPr="00A869DF">
      <w:rPr>
        <w:rFonts w:ascii="Calibri" w:hAnsi="Calibri"/>
        <w:noProof/>
        <w:sz w:val="26"/>
        <w:szCs w:val="26"/>
      </w:rPr>
      <w:t xml:space="preserve"> </w:t>
    </w:r>
    <w:r>
      <w:rPr>
        <w:rFonts w:ascii="Calibri" w:hAnsi="Calibri"/>
        <w:noProof/>
        <w:sz w:val="26"/>
        <w:szCs w:val="26"/>
      </w:rPr>
      <w:t>ΥΠΟΔΟΜΩΝ</w:t>
    </w:r>
    <w:r w:rsidRPr="003C4412">
      <w:rPr>
        <w:rFonts w:ascii="Calibri" w:hAnsi="Calibri"/>
        <w:noProof/>
        <w:sz w:val="26"/>
        <w:szCs w:val="26"/>
      </w:rPr>
      <w:t xml:space="preserve"> ΠΟΙΟΤΗΤΑΣ</w:t>
    </w:r>
  </w:p>
  <w:p w:rsidR="00A02570" w:rsidRPr="003F3590" w:rsidRDefault="00667B8B" w:rsidP="000838BB">
    <w:pPr>
      <w:jc w:val="center"/>
      <w:rPr>
        <w:rFonts w:ascii="Calibri" w:hAnsi="Calibri"/>
        <w:sz w:val="26"/>
        <w:szCs w:val="26"/>
      </w:rPr>
    </w:pPr>
    <w:r w:rsidRPr="00667B8B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6pt;margin-top:-.4pt;width:529.5pt;height:.05pt;z-index:251655680" o:connectortype="straight" strokecolor="#002060" strokeweight="1.5pt">
          <v:shadow type="perspective" color="#243f60" opacity=".5" offset="1pt" offset2="-1pt"/>
        </v:shape>
      </w:pict>
    </w:r>
    <w:r w:rsidR="00A02570" w:rsidRPr="003C4412">
      <w:rPr>
        <w:rFonts w:ascii="Calibri" w:hAnsi="Calibri"/>
        <w:sz w:val="26"/>
        <w:szCs w:val="26"/>
      </w:rPr>
      <w:t>Ε</w:t>
    </w:r>
    <w:r w:rsidR="00A02570">
      <w:rPr>
        <w:rFonts w:ascii="Calibri" w:hAnsi="Calibri"/>
        <w:sz w:val="26"/>
        <w:szCs w:val="26"/>
      </w:rPr>
      <w:t>ΛΛΗΝΙΚΟ ΙΝΣΤΙΤΟΥΤΟ ΜΕΤΡΟΛΟΓΙΑΣ</w:t>
    </w:r>
  </w:p>
  <w:p w:rsidR="00A02570" w:rsidRPr="00A134F2" w:rsidRDefault="00A02570" w:rsidP="002B3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86"/>
    <w:multiLevelType w:val="hybridMultilevel"/>
    <w:tmpl w:val="4934AFF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46154"/>
    <w:multiLevelType w:val="singleLevel"/>
    <w:tmpl w:val="5F70BACE"/>
    <w:lvl w:ilvl="0">
      <w:start w:val="550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0CF82B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0C68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20500E"/>
    <w:multiLevelType w:val="hybridMultilevel"/>
    <w:tmpl w:val="C1DE1660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991049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570A16"/>
    <w:multiLevelType w:val="singleLevel"/>
    <w:tmpl w:val="58ECB098"/>
    <w:lvl w:ilvl="0">
      <w:start w:val="2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>
    <w:nsid w:val="1C8D0BE1"/>
    <w:multiLevelType w:val="hybridMultilevel"/>
    <w:tmpl w:val="E7F65E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392C4B"/>
    <w:multiLevelType w:val="hybridMultilevel"/>
    <w:tmpl w:val="0A2CA7E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6E659D"/>
    <w:multiLevelType w:val="hybridMultilevel"/>
    <w:tmpl w:val="107225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7E245C"/>
    <w:multiLevelType w:val="hybridMultilevel"/>
    <w:tmpl w:val="44BC484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6E26D1"/>
    <w:multiLevelType w:val="hybridMultilevel"/>
    <w:tmpl w:val="8D7657A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12F2B"/>
    <w:multiLevelType w:val="hybridMultilevel"/>
    <w:tmpl w:val="8D94DA52"/>
    <w:lvl w:ilvl="0" w:tplc="A77E229E">
      <w:start w:val="1"/>
      <w:numFmt w:val="bullet"/>
      <w:lvlText w:val="−"/>
      <w:lvlJc w:val="left"/>
      <w:pPr>
        <w:tabs>
          <w:tab w:val="num" w:pos="709"/>
        </w:tabs>
        <w:ind w:left="1276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6947E7"/>
    <w:multiLevelType w:val="singleLevel"/>
    <w:tmpl w:val="6204D3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F4A3D7C"/>
    <w:multiLevelType w:val="hybridMultilevel"/>
    <w:tmpl w:val="86E46DD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3246D1C"/>
    <w:multiLevelType w:val="singleLevel"/>
    <w:tmpl w:val="95322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1125F5"/>
    <w:multiLevelType w:val="hybridMultilevel"/>
    <w:tmpl w:val="D21C34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B0516E"/>
    <w:multiLevelType w:val="hybridMultilevel"/>
    <w:tmpl w:val="70027B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E1125"/>
    <w:multiLevelType w:val="hybridMultilevel"/>
    <w:tmpl w:val="F9608F32"/>
    <w:lvl w:ilvl="0" w:tplc="A77E229E">
      <w:start w:val="1"/>
      <w:numFmt w:val="bullet"/>
      <w:lvlText w:val="−"/>
      <w:lvlJc w:val="left"/>
      <w:pPr>
        <w:tabs>
          <w:tab w:val="num" w:pos="720"/>
        </w:tabs>
        <w:ind w:left="1287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F22B77"/>
    <w:multiLevelType w:val="singleLevel"/>
    <w:tmpl w:val="6AE66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1155D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B7B5F"/>
    <w:multiLevelType w:val="hybridMultilevel"/>
    <w:tmpl w:val="7C184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42A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851D72"/>
    <w:multiLevelType w:val="hybridMultilevel"/>
    <w:tmpl w:val="C4EACD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5C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286FC2"/>
    <w:multiLevelType w:val="hybridMultilevel"/>
    <w:tmpl w:val="CF74526C"/>
    <w:lvl w:ilvl="0" w:tplc="AA285F12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633C4FD3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8D1F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1949A2"/>
    <w:multiLevelType w:val="singleLevel"/>
    <w:tmpl w:val="5236491A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746B74FA"/>
    <w:multiLevelType w:val="hybridMultilevel"/>
    <w:tmpl w:val="EF5C2A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4F065D"/>
    <w:multiLevelType w:val="hybridMultilevel"/>
    <w:tmpl w:val="B002CE8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1361B2"/>
    <w:multiLevelType w:val="hybridMultilevel"/>
    <w:tmpl w:val="86E46D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64606"/>
    <w:multiLevelType w:val="hybridMultilevel"/>
    <w:tmpl w:val="4934AF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3510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6"/>
  </w:num>
  <w:num w:numId="5">
    <w:abstractNumId w:val="33"/>
  </w:num>
  <w:num w:numId="6">
    <w:abstractNumId w:val="1"/>
  </w:num>
  <w:num w:numId="7">
    <w:abstractNumId w:val="3"/>
  </w:num>
  <w:num w:numId="8">
    <w:abstractNumId w:val="15"/>
  </w:num>
  <w:num w:numId="9">
    <w:abstractNumId w:val="25"/>
  </w:num>
  <w:num w:numId="10">
    <w:abstractNumId w:val="28"/>
  </w:num>
  <w:num w:numId="11">
    <w:abstractNumId w:val="2"/>
  </w:num>
  <w:num w:numId="12">
    <w:abstractNumId w:val="24"/>
  </w:num>
  <w:num w:numId="13">
    <w:abstractNumId w:val="20"/>
  </w:num>
  <w:num w:numId="14">
    <w:abstractNumId w:val="27"/>
  </w:num>
  <w:num w:numId="15">
    <w:abstractNumId w:val="31"/>
  </w:num>
  <w:num w:numId="16">
    <w:abstractNumId w:val="14"/>
  </w:num>
  <w:num w:numId="17">
    <w:abstractNumId w:val="18"/>
  </w:num>
  <w:num w:numId="18">
    <w:abstractNumId w:val="12"/>
  </w:num>
  <w:num w:numId="19">
    <w:abstractNumId w:val="8"/>
  </w:num>
  <w:num w:numId="20">
    <w:abstractNumId w:val="7"/>
  </w:num>
  <w:num w:numId="21">
    <w:abstractNumId w:val="29"/>
  </w:num>
  <w:num w:numId="22">
    <w:abstractNumId w:val="10"/>
  </w:num>
  <w:num w:numId="23">
    <w:abstractNumId w:val="4"/>
  </w:num>
  <w:num w:numId="24">
    <w:abstractNumId w:val="30"/>
  </w:num>
  <w:num w:numId="25">
    <w:abstractNumId w:val="9"/>
  </w:num>
  <w:num w:numId="26">
    <w:abstractNumId w:val="26"/>
  </w:num>
  <w:num w:numId="27">
    <w:abstractNumId w:val="5"/>
  </w:num>
  <w:num w:numId="28">
    <w:abstractNumId w:val="32"/>
  </w:num>
  <w:num w:numId="29">
    <w:abstractNumId w:val="0"/>
  </w:num>
  <w:num w:numId="30">
    <w:abstractNumId w:val="11"/>
  </w:num>
  <w:num w:numId="31">
    <w:abstractNumId w:val="21"/>
  </w:num>
  <w:num w:numId="32">
    <w:abstractNumId w:val="23"/>
  </w:num>
  <w:num w:numId="33">
    <w:abstractNumId w:val="1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4" type="connector" idref="#_x0000_s2065"/>
        <o:r id="V:Rule5" type="connector" idref="#_x0000_s2064"/>
        <o:r id="V:Rule6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0FAD"/>
    <w:rsid w:val="00046E4B"/>
    <w:rsid w:val="00061567"/>
    <w:rsid w:val="000838BB"/>
    <w:rsid w:val="000A5928"/>
    <w:rsid w:val="000B0AF2"/>
    <w:rsid w:val="000B19C6"/>
    <w:rsid w:val="000E27A4"/>
    <w:rsid w:val="000E532A"/>
    <w:rsid w:val="0012593A"/>
    <w:rsid w:val="001259A6"/>
    <w:rsid w:val="00132F17"/>
    <w:rsid w:val="00146649"/>
    <w:rsid w:val="00172E2A"/>
    <w:rsid w:val="001B344F"/>
    <w:rsid w:val="001E6F0F"/>
    <w:rsid w:val="001F2101"/>
    <w:rsid w:val="00222572"/>
    <w:rsid w:val="00240154"/>
    <w:rsid w:val="00250E51"/>
    <w:rsid w:val="00255068"/>
    <w:rsid w:val="00262433"/>
    <w:rsid w:val="0029638A"/>
    <w:rsid w:val="002B3ED9"/>
    <w:rsid w:val="002C5CB4"/>
    <w:rsid w:val="002D0B5F"/>
    <w:rsid w:val="002D64FB"/>
    <w:rsid w:val="002F26BE"/>
    <w:rsid w:val="002F75FA"/>
    <w:rsid w:val="00330EF2"/>
    <w:rsid w:val="00335AB0"/>
    <w:rsid w:val="003424E6"/>
    <w:rsid w:val="003803A6"/>
    <w:rsid w:val="00383DA2"/>
    <w:rsid w:val="003A5D42"/>
    <w:rsid w:val="003A79F7"/>
    <w:rsid w:val="003B445C"/>
    <w:rsid w:val="003B4A2B"/>
    <w:rsid w:val="004016B5"/>
    <w:rsid w:val="004122A4"/>
    <w:rsid w:val="00433FD5"/>
    <w:rsid w:val="00442F37"/>
    <w:rsid w:val="00471420"/>
    <w:rsid w:val="00481914"/>
    <w:rsid w:val="00485B7A"/>
    <w:rsid w:val="004A7180"/>
    <w:rsid w:val="004C5A36"/>
    <w:rsid w:val="004F61F9"/>
    <w:rsid w:val="005163D5"/>
    <w:rsid w:val="0056342A"/>
    <w:rsid w:val="00565A08"/>
    <w:rsid w:val="0057126F"/>
    <w:rsid w:val="00572E17"/>
    <w:rsid w:val="005A01DF"/>
    <w:rsid w:val="005A65DE"/>
    <w:rsid w:val="005B3EF6"/>
    <w:rsid w:val="005B5582"/>
    <w:rsid w:val="005C2818"/>
    <w:rsid w:val="005D4787"/>
    <w:rsid w:val="005F5D46"/>
    <w:rsid w:val="00604130"/>
    <w:rsid w:val="00611002"/>
    <w:rsid w:val="00624532"/>
    <w:rsid w:val="00653ADA"/>
    <w:rsid w:val="00663508"/>
    <w:rsid w:val="00667B8B"/>
    <w:rsid w:val="0067375B"/>
    <w:rsid w:val="00683877"/>
    <w:rsid w:val="006B4F64"/>
    <w:rsid w:val="006B6570"/>
    <w:rsid w:val="006C0940"/>
    <w:rsid w:val="006C582B"/>
    <w:rsid w:val="006C663E"/>
    <w:rsid w:val="006E2705"/>
    <w:rsid w:val="006F1223"/>
    <w:rsid w:val="006F4A80"/>
    <w:rsid w:val="006F75A7"/>
    <w:rsid w:val="00706FC9"/>
    <w:rsid w:val="00744B30"/>
    <w:rsid w:val="007469C7"/>
    <w:rsid w:val="0075061C"/>
    <w:rsid w:val="0077292D"/>
    <w:rsid w:val="007911E8"/>
    <w:rsid w:val="007937C8"/>
    <w:rsid w:val="007E181E"/>
    <w:rsid w:val="00826AC9"/>
    <w:rsid w:val="008424EC"/>
    <w:rsid w:val="00876356"/>
    <w:rsid w:val="008A75CB"/>
    <w:rsid w:val="008D2635"/>
    <w:rsid w:val="008F07FF"/>
    <w:rsid w:val="008F3621"/>
    <w:rsid w:val="008F6CBB"/>
    <w:rsid w:val="008F7A24"/>
    <w:rsid w:val="009002DA"/>
    <w:rsid w:val="00962805"/>
    <w:rsid w:val="00970300"/>
    <w:rsid w:val="009B20E3"/>
    <w:rsid w:val="009B2791"/>
    <w:rsid w:val="009F2E78"/>
    <w:rsid w:val="009F3973"/>
    <w:rsid w:val="00A02570"/>
    <w:rsid w:val="00A075CC"/>
    <w:rsid w:val="00A129BB"/>
    <w:rsid w:val="00A134F2"/>
    <w:rsid w:val="00A34704"/>
    <w:rsid w:val="00A37B71"/>
    <w:rsid w:val="00A428B1"/>
    <w:rsid w:val="00A42CCF"/>
    <w:rsid w:val="00A43DE2"/>
    <w:rsid w:val="00A50922"/>
    <w:rsid w:val="00A50ED6"/>
    <w:rsid w:val="00A62DC9"/>
    <w:rsid w:val="00A773FA"/>
    <w:rsid w:val="00A84B7F"/>
    <w:rsid w:val="00A86F29"/>
    <w:rsid w:val="00AB177C"/>
    <w:rsid w:val="00AD2E3C"/>
    <w:rsid w:val="00AE2789"/>
    <w:rsid w:val="00B04222"/>
    <w:rsid w:val="00B12D47"/>
    <w:rsid w:val="00B20FAD"/>
    <w:rsid w:val="00B313B3"/>
    <w:rsid w:val="00B6799E"/>
    <w:rsid w:val="00B80FAF"/>
    <w:rsid w:val="00B859BF"/>
    <w:rsid w:val="00B927C2"/>
    <w:rsid w:val="00B9460A"/>
    <w:rsid w:val="00BD019B"/>
    <w:rsid w:val="00C00AA5"/>
    <w:rsid w:val="00C4112B"/>
    <w:rsid w:val="00C41F1A"/>
    <w:rsid w:val="00C63D6D"/>
    <w:rsid w:val="00C75AB3"/>
    <w:rsid w:val="00C86869"/>
    <w:rsid w:val="00CA7834"/>
    <w:rsid w:val="00CB6C20"/>
    <w:rsid w:val="00CE7A51"/>
    <w:rsid w:val="00CF521E"/>
    <w:rsid w:val="00D05774"/>
    <w:rsid w:val="00D124A2"/>
    <w:rsid w:val="00D171D2"/>
    <w:rsid w:val="00D31236"/>
    <w:rsid w:val="00D747C1"/>
    <w:rsid w:val="00D85A97"/>
    <w:rsid w:val="00D94B56"/>
    <w:rsid w:val="00DA3FCF"/>
    <w:rsid w:val="00DD14F1"/>
    <w:rsid w:val="00E86D5B"/>
    <w:rsid w:val="00EA076C"/>
    <w:rsid w:val="00EA5094"/>
    <w:rsid w:val="00EB7A3C"/>
    <w:rsid w:val="00EC614D"/>
    <w:rsid w:val="00F039B2"/>
    <w:rsid w:val="00F06E6C"/>
    <w:rsid w:val="00F52554"/>
    <w:rsid w:val="00F661CF"/>
    <w:rsid w:val="00F764AA"/>
    <w:rsid w:val="00F81489"/>
    <w:rsid w:val="00FC2A56"/>
    <w:rsid w:val="00FE4E9E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51"/>
  </w:style>
  <w:style w:type="paragraph" w:styleId="Heading1">
    <w:name w:val="heading 1"/>
    <w:basedOn w:val="Normal"/>
    <w:next w:val="Normal"/>
    <w:qFormat/>
    <w:rsid w:val="00CE7A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7A51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E7A5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E7A51"/>
    <w:pPr>
      <w:keepNext/>
      <w:outlineLvl w:val="3"/>
    </w:pPr>
    <w:rPr>
      <w:spacing w:val="-2"/>
      <w:sz w:val="28"/>
    </w:rPr>
  </w:style>
  <w:style w:type="paragraph" w:styleId="Heading5">
    <w:name w:val="heading 5"/>
    <w:basedOn w:val="Normal"/>
    <w:next w:val="Normal"/>
    <w:qFormat/>
    <w:rsid w:val="00CE7A51"/>
    <w:pPr>
      <w:keepNext/>
      <w:spacing w:line="360" w:lineRule="auto"/>
      <w:jc w:val="both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CE7A5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E7A51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E7A51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E7A51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E7A51"/>
    <w:rPr>
      <w:b/>
      <w:sz w:val="18"/>
    </w:rPr>
  </w:style>
  <w:style w:type="paragraph" w:styleId="Header">
    <w:name w:val="header"/>
    <w:basedOn w:val="Normal"/>
    <w:link w:val="HeaderChar"/>
    <w:uiPriority w:val="99"/>
    <w:rsid w:val="00CE7A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CE7A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E7A5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E7A51"/>
    <w:pPr>
      <w:jc w:val="both"/>
    </w:pPr>
    <w:rPr>
      <w:sz w:val="24"/>
    </w:rPr>
  </w:style>
  <w:style w:type="paragraph" w:styleId="BodyText">
    <w:name w:val="Body Text"/>
    <w:basedOn w:val="Normal"/>
    <w:semiHidden/>
    <w:rsid w:val="00CE7A51"/>
    <w:rPr>
      <w:sz w:val="22"/>
    </w:rPr>
  </w:style>
  <w:style w:type="paragraph" w:styleId="BodyText2">
    <w:name w:val="Body Text 2"/>
    <w:basedOn w:val="Normal"/>
    <w:semiHidden/>
    <w:rsid w:val="00CE7A51"/>
    <w:pPr>
      <w:jc w:val="center"/>
    </w:pPr>
    <w:rPr>
      <w:sz w:val="18"/>
    </w:rPr>
  </w:style>
  <w:style w:type="paragraph" w:styleId="BodyTextIndent">
    <w:name w:val="Body Text Indent"/>
    <w:basedOn w:val="Normal"/>
    <w:semiHidden/>
    <w:rsid w:val="00CE7A51"/>
    <w:pPr>
      <w:spacing w:line="360" w:lineRule="auto"/>
      <w:ind w:firstLine="72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CE7A51"/>
    <w:rPr>
      <w:sz w:val="16"/>
      <w:szCs w:val="16"/>
    </w:rPr>
  </w:style>
  <w:style w:type="paragraph" w:styleId="CommentText">
    <w:name w:val="annotation text"/>
    <w:basedOn w:val="Normal"/>
    <w:semiHidden/>
    <w:rsid w:val="00CE7A51"/>
  </w:style>
  <w:style w:type="paragraph" w:styleId="CommentSubject">
    <w:name w:val="annotation subject"/>
    <w:basedOn w:val="CommentText"/>
    <w:next w:val="CommentText"/>
    <w:semiHidden/>
    <w:rsid w:val="00CE7A51"/>
    <w:rPr>
      <w:b/>
      <w:bCs/>
    </w:rPr>
  </w:style>
  <w:style w:type="paragraph" w:styleId="BalloonText">
    <w:name w:val="Balloon Text"/>
    <w:basedOn w:val="Normal"/>
    <w:semiHidden/>
    <w:rsid w:val="00CE7A5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CE7A51"/>
    <w:pPr>
      <w:ind w:left="709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CE7A51"/>
    <w:pPr>
      <w:spacing w:line="360" w:lineRule="auto"/>
      <w:ind w:firstLine="720"/>
      <w:jc w:val="both"/>
    </w:pPr>
    <w:rPr>
      <w:sz w:val="24"/>
    </w:rPr>
  </w:style>
  <w:style w:type="character" w:styleId="FollowedHyperlink">
    <w:name w:val="FollowedHyperlink"/>
    <w:basedOn w:val="DefaultParagraphFont"/>
    <w:semiHidden/>
    <w:rsid w:val="00CE7A51"/>
    <w:rPr>
      <w:color w:val="800080"/>
      <w:u w:val="single"/>
    </w:rPr>
  </w:style>
  <w:style w:type="character" w:styleId="Strong">
    <w:name w:val="Strong"/>
    <w:basedOn w:val="DefaultParagraphFont"/>
    <w:qFormat/>
    <w:rsid w:val="00CE7A51"/>
    <w:rPr>
      <w:b/>
      <w:bCs/>
    </w:rPr>
  </w:style>
  <w:style w:type="character" w:styleId="Emphasis">
    <w:name w:val="Emphasis"/>
    <w:basedOn w:val="DefaultParagraphFont"/>
    <w:qFormat/>
    <w:rsid w:val="00CE7A51"/>
    <w:rPr>
      <w:i/>
      <w:iCs/>
    </w:rPr>
  </w:style>
  <w:style w:type="character" w:customStyle="1" w:styleId="spelle">
    <w:name w:val="spelle"/>
    <w:basedOn w:val="DefaultParagraphFont"/>
    <w:rsid w:val="00CE7A51"/>
  </w:style>
  <w:style w:type="character" w:customStyle="1" w:styleId="HeaderChar">
    <w:name w:val="Header Char"/>
    <w:basedOn w:val="DefaultParagraphFont"/>
    <w:link w:val="Header"/>
    <w:uiPriority w:val="99"/>
    <w:rsid w:val="002B3ED9"/>
  </w:style>
  <w:style w:type="character" w:customStyle="1" w:styleId="FooterChar">
    <w:name w:val="Footer Char"/>
    <w:basedOn w:val="DefaultParagraphFont"/>
    <w:link w:val="Footer"/>
    <w:semiHidden/>
    <w:rsid w:val="0029638A"/>
  </w:style>
  <w:style w:type="character" w:customStyle="1" w:styleId="BodyText3Char">
    <w:name w:val="Body Text 3 Char"/>
    <w:basedOn w:val="DefaultParagraphFont"/>
    <w:link w:val="BodyText3"/>
    <w:semiHidden/>
    <w:rsid w:val="002C5CB4"/>
    <w:rPr>
      <w:sz w:val="24"/>
    </w:rPr>
  </w:style>
  <w:style w:type="character" w:customStyle="1" w:styleId="Heading6Char">
    <w:name w:val="Heading 6 Char"/>
    <w:basedOn w:val="DefaultParagraphFont"/>
    <w:link w:val="Heading6"/>
    <w:rsid w:val="00481914"/>
    <w:rPr>
      <w:b/>
      <w:sz w:val="24"/>
    </w:rPr>
  </w:style>
  <w:style w:type="paragraph" w:styleId="NoSpacing">
    <w:name w:val="No Spacing"/>
    <w:uiPriority w:val="1"/>
    <w:qFormat/>
    <w:rsid w:val="009F2E78"/>
  </w:style>
  <w:style w:type="table" w:styleId="TableGrid">
    <w:name w:val="Table Grid"/>
    <w:basedOn w:val="TableNormal"/>
    <w:uiPriority w:val="59"/>
    <w:rsid w:val="00335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A882-CE18-45E3-BBA3-0BDB7147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ΟΙΚΟΝΟΜΙΚΗ ΠΡΟΣΦΟΡΑ</vt:lpstr>
      <vt:lpstr>ΟΙΚΟΝΟΜΙΚΗ ΠΡΟΣΦΟΡΑ</vt:lpstr>
    </vt:vector>
  </TitlesOfParts>
  <Company/>
  <LinksUpToDate>false</LinksUpToDate>
  <CharactersWithSpaces>3785</CharactersWithSpaces>
  <SharedDoc>false</SharedDoc>
  <HLinks>
    <vt:vector size="24" baseType="variant"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Sakis</dc:creator>
  <cp:lastModifiedBy>fani</cp:lastModifiedBy>
  <cp:revision>12</cp:revision>
  <cp:lastPrinted>2011-09-29T12:10:00Z</cp:lastPrinted>
  <dcterms:created xsi:type="dcterms:W3CDTF">2018-10-10T11:24:00Z</dcterms:created>
  <dcterms:modified xsi:type="dcterms:W3CDTF">2018-10-11T10:44:00Z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-370385287</vt:i4>
  </property>
  <property fmtid="{D5CDD505-2E9C-101B-9397-08002B2CF9AE}" pid="3" name="_EmailSubject">
    <vt:lpwstr>METRON</vt:lpwstr>
  </property>
  <property fmtid="{D5CDD505-2E9C-101B-9397-08002B2CF9AE}" pid="4" name="_AuthorEmail">
    <vt:lpwstr>entemou@eim.gr</vt:lpwstr>
  </property>
  <property fmtid="{D5CDD505-2E9C-101B-9397-08002B2CF9AE}" pid="5" name="_AuthorEmailDisplayName">
    <vt:lpwstr>Eleni Ntemou</vt:lpwstr>
  </property>
  <property fmtid="{D5CDD505-2E9C-101B-9397-08002B2CF9AE}" pid="6" name="_ReviewingToolsShownOnce">
    <vt:lpwstr/>
  </property>
</Properties>
</file>